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40" w:rsidRDefault="009E5D40">
      <w:r w:rsidRPr="009E5D40">
        <w:rPr>
          <w:b/>
          <w:bCs/>
          <w:sz w:val="22"/>
          <w:szCs w:val="22"/>
          <w:u w:val="single"/>
        </w:rPr>
        <w:pict>
          <v:rect id="Rectangle 5" o:spid="_x0000_s1027" style="position:absolute;left:0;text-align:left;margin-left:336.55pt;margin-top:-94.85pt;width:133.15pt;height:96.55pt;z-index:251657216;visibility:visible;mso-wrap-style:square;mso-position-horizontal-relative:text;mso-position-vertical-relative:text;v-text-anchor:top" strokecolor="white" strokeweight=".26467mm">
            <v:textbox style="mso-rotate-with-shape:t">
              <w:txbxContent>
                <w:p w:rsidR="009E5D40" w:rsidRDefault="00E90246">
                  <w:pPr>
                    <w:jc w:val="right"/>
                    <w:rPr>
                      <w:lang w:val="nb-NO"/>
                    </w:rPr>
                  </w:pPr>
                  <w:r>
                    <w:rPr>
                      <w:lang w:val="nb-NO"/>
                    </w:rPr>
                    <w:t>P.B:1047</w:t>
                  </w:r>
                </w:p>
                <w:p w:rsidR="009E5D40" w:rsidRDefault="00E90246">
                  <w:pPr>
                    <w:jc w:val="right"/>
                    <w:rPr>
                      <w:lang w:val="nb-NO"/>
                    </w:rPr>
                  </w:pPr>
                  <w:r>
                    <w:rPr>
                      <w:rtl/>
                      <w:lang w:val="nb-NO"/>
                    </w:rPr>
                    <w:t xml:space="preserve">3001 </w:t>
                  </w:r>
                  <w:r>
                    <w:rPr>
                      <w:lang w:val="nb-NO"/>
                    </w:rPr>
                    <w:t>Drammen-Norway</w:t>
                  </w:r>
                </w:p>
                <w:p w:rsidR="009E5D40" w:rsidRDefault="00E90246">
                  <w:pPr>
                    <w:jc w:val="right"/>
                    <w:rPr>
                      <w:lang w:val="nb-NO"/>
                    </w:rPr>
                  </w:pPr>
                  <w:r>
                    <w:rPr>
                      <w:lang w:val="nb-NO"/>
                    </w:rPr>
                    <w:t>Mobil:+47 47344251</w:t>
                  </w:r>
                </w:p>
                <w:p w:rsidR="009E5D40" w:rsidRPr="00E90246" w:rsidRDefault="00E90246">
                  <w:pPr>
                    <w:pStyle w:val="PlainText"/>
                    <w:rPr>
                      <w:rFonts w:ascii="Times New Roman" w:eastAsia="Times New Roman" w:hAnsi="Times New Roman"/>
                      <w:sz w:val="24"/>
                      <w:szCs w:val="24"/>
                      <w:lang w:val="nb-NO"/>
                    </w:rPr>
                  </w:pPr>
                  <w:r w:rsidRPr="00E90246">
                    <w:rPr>
                      <w:rFonts w:ascii="Times New Roman" w:eastAsia="Times New Roman" w:hAnsi="Times New Roman"/>
                      <w:sz w:val="24"/>
                      <w:szCs w:val="24"/>
                      <w:lang w:val="nb-NO"/>
                    </w:rPr>
                    <w:t>Faks:+4794771103</w:t>
                  </w:r>
                </w:p>
                <w:p w:rsidR="009E5D40" w:rsidRDefault="00E90246">
                  <w:pPr>
                    <w:jc w:val="right"/>
                    <w:rPr>
                      <w:lang w:val="nb-NO"/>
                    </w:rPr>
                  </w:pPr>
                  <w:r>
                    <w:rPr>
                      <w:lang w:val="nb-NO"/>
                    </w:rPr>
                    <w:t>ww.aechril.org</w:t>
                  </w:r>
                </w:p>
                <w:p w:rsidR="009E5D40" w:rsidRPr="00E90246" w:rsidRDefault="00E90246">
                  <w:pPr>
                    <w:jc w:val="right"/>
                    <w:rPr>
                      <w:lang w:val="nb-NO"/>
                    </w:rPr>
                  </w:pPr>
                  <w:r>
                    <w:rPr>
                      <w:lang w:val="nb-NO"/>
                    </w:rPr>
                    <w:t>info@aechril.no</w:t>
                  </w:r>
                </w:p>
              </w:txbxContent>
            </v:textbox>
          </v:rect>
        </w:pict>
      </w:r>
      <w:r w:rsidR="00E90246">
        <w:rPr>
          <w:b/>
          <w:bCs/>
          <w:sz w:val="22"/>
          <w:szCs w:val="22"/>
          <w:u w:val="single"/>
          <w:rtl/>
        </w:rPr>
        <w:t xml:space="preserve">   </w:t>
      </w:r>
    </w:p>
    <w:p w:rsidR="009E5D40" w:rsidRDefault="009E5D40">
      <w:pPr>
        <w:rPr>
          <w:rFonts w:ascii="Courier New" w:hAnsi="Courier New" w:cs="Courier New"/>
          <w:b/>
          <w:bCs/>
          <w:color w:val="141823"/>
          <w:lang w:bidi="ar-EG"/>
        </w:rPr>
      </w:pPr>
    </w:p>
    <w:p w:rsidR="009E5D40" w:rsidRDefault="009E5D40">
      <w:r w:rsidRPr="009E5D40">
        <w:rPr>
          <w:rFonts w:ascii="Courier New" w:hAnsi="Courier New" w:cs="Courier New"/>
          <w:b/>
          <w:bCs/>
          <w:color w:val="141823"/>
        </w:rPr>
        <w:pict>
          <v:rect id="Rectangle 10" o:spid="_x0000_s1028" style="position:absolute;left:0;text-align:left;margin-left:331.8pt;margin-top:-19.8pt;width:147.35pt;height:39.4pt;z-index:251658240;visibility:visible;mso-wrap-style:square;mso-position-horizontal-relative:text;mso-position-vertical-relative:text;v-text-anchor:top" strokecolor="#92cddc" strokeweight=".35281mm">
            <v:fill color2="#b6dde8" focus="100%" type="gradient">
              <o:fill v:ext="view" type="gradientUnscaled"/>
            </v:fill>
            <v:shadow on="t" color="#205867" opacity=".5" origin="-.5,-.5" offset=".35281mm,.70561mm"/>
            <v:textbox style="mso-rotate-with-shape:t">
              <w:txbxContent>
                <w:p w:rsidR="009E5D40" w:rsidRDefault="00E90246">
                  <w:r>
                    <w:rPr>
                      <w:rtl/>
                      <w:lang w:bidi="ar-EG"/>
                    </w:rPr>
                    <w:t>رقم صادر : 741</w:t>
                  </w:r>
                </w:p>
                <w:p w:rsidR="009E5D40" w:rsidRDefault="00E90246">
                  <w:r>
                    <w:rPr>
                      <w:rtl/>
                      <w:lang w:bidi="ar-EG"/>
                    </w:rPr>
                    <w:t>بتـــــاريخ  :16/10/2015</w:t>
                  </w:r>
                </w:p>
              </w:txbxContent>
            </v:textbox>
          </v:rect>
        </w:pict>
      </w:r>
    </w:p>
    <w:p w:rsidR="009E5D40" w:rsidRDefault="009E5D40">
      <w:pPr>
        <w:rPr>
          <w:b/>
          <w:bCs/>
          <w:color w:val="000000"/>
          <w:sz w:val="36"/>
          <w:szCs w:val="36"/>
          <w:lang w:bidi="ar-EG"/>
        </w:rPr>
      </w:pPr>
    </w:p>
    <w:p w:rsidR="009E5D40" w:rsidRDefault="009E5D40">
      <w:pPr>
        <w:rPr>
          <w:b/>
          <w:bCs/>
          <w:lang w:bidi="ar-EG"/>
        </w:rPr>
      </w:pPr>
    </w:p>
    <w:p w:rsidR="009E5D40" w:rsidRDefault="00E90246">
      <w:pPr>
        <w:shd w:val="clear" w:color="auto" w:fill="FFFFFF"/>
        <w:spacing w:after="225" w:line="420" w:lineRule="atLeast"/>
        <w:jc w:val="center"/>
        <w:rPr>
          <w:rFonts w:ascii="Sakkal Majalla" w:hAnsi="Sakkal Majalla" w:cs="Sakkal Majalla"/>
          <w:b/>
          <w:bCs/>
          <w:color w:val="333333"/>
          <w:sz w:val="48"/>
          <w:szCs w:val="48"/>
        </w:rPr>
      </w:pPr>
      <w:bookmarkStart w:id="0" w:name="_GoBack"/>
      <w:r>
        <w:rPr>
          <w:rFonts w:ascii="Sakkal Majalla" w:hAnsi="Sakkal Majalla" w:cs="Sakkal Majalla"/>
          <w:b/>
          <w:bCs/>
          <w:color w:val="333333"/>
          <w:sz w:val="48"/>
          <w:szCs w:val="48"/>
          <w:rtl/>
        </w:rPr>
        <w:t xml:space="preserve">سوريا : تقرير إخباري حصار الوعر في </w:t>
      </w:r>
      <w:r>
        <w:rPr>
          <w:rFonts w:ascii="Sakkal Majalla" w:hAnsi="Sakkal Majalla" w:cs="Sakkal Majalla"/>
          <w:b/>
          <w:bCs/>
          <w:color w:val="333333"/>
          <w:sz w:val="48"/>
          <w:szCs w:val="48"/>
          <w:rtl/>
        </w:rPr>
        <w:t>سوريا يعود من جديد</w:t>
      </w:r>
    </w:p>
    <w:p w:rsidR="009E5D40" w:rsidRDefault="009E5D40">
      <w:pPr>
        <w:shd w:val="clear" w:color="auto" w:fill="FFFFFF"/>
        <w:spacing w:after="225" w:line="420" w:lineRule="atLeast"/>
        <w:jc w:val="center"/>
        <w:rPr>
          <w:rFonts w:ascii="Sakkal Majalla" w:hAnsi="Sakkal Majalla" w:cs="Sakkal Majalla"/>
          <w:b/>
          <w:bCs/>
          <w:color w:val="333333"/>
          <w:sz w:val="48"/>
          <w:szCs w:val="48"/>
        </w:rPr>
      </w:pPr>
    </w:p>
    <w:p w:rsidR="009E5D40" w:rsidRDefault="00E90246">
      <w:pPr>
        <w:shd w:val="clear" w:color="auto" w:fill="FFFFFF"/>
        <w:spacing w:after="225" w:line="420" w:lineRule="atLeast"/>
        <w:rPr>
          <w:rFonts w:ascii="Sakkal Majalla" w:hAnsi="Sakkal Majalla" w:cs="Sakkal Majalla"/>
          <w:b/>
          <w:bCs/>
          <w:color w:val="333333"/>
        </w:rPr>
      </w:pPr>
      <w:r>
        <w:rPr>
          <w:rFonts w:ascii="Sakkal Majalla" w:hAnsi="Sakkal Majalla" w:cs="Sakkal Majalla"/>
          <w:b/>
          <w:bCs/>
          <w:color w:val="333333"/>
          <w:rtl/>
        </w:rPr>
        <w:t xml:space="preserve">تقرير إخباري : إعداد المستشارة/ ميسرة بكور </w:t>
      </w:r>
    </w:p>
    <w:p w:rsidR="009E5D40" w:rsidRDefault="00E90246">
      <w:pPr>
        <w:shd w:val="clear" w:color="auto" w:fill="FFFFFF"/>
        <w:spacing w:after="225" w:line="420" w:lineRule="atLeast"/>
        <w:rPr>
          <w:rFonts w:ascii="Sakkal Majalla" w:hAnsi="Sakkal Majalla" w:cs="Sakkal Majalla"/>
          <w:b/>
          <w:bCs/>
          <w:color w:val="333333"/>
          <w:sz w:val="22"/>
          <w:szCs w:val="22"/>
        </w:rPr>
      </w:pPr>
      <w:r>
        <w:rPr>
          <w:rFonts w:ascii="Sakkal Majalla" w:hAnsi="Sakkal Majalla" w:cs="Sakkal Majalla"/>
          <w:b/>
          <w:bCs/>
          <w:color w:val="333333"/>
          <w:sz w:val="22"/>
          <w:szCs w:val="22"/>
          <w:rtl/>
        </w:rPr>
        <w:t>عضو المركز العربي الأوروبي لحقوق الإنسان والقانون الدولي بالنرويج .</w:t>
      </w:r>
    </w:p>
    <w:p w:rsidR="009E5D40" w:rsidRDefault="009E5D40">
      <w:pPr>
        <w:shd w:val="clear" w:color="auto" w:fill="FFFFFF"/>
        <w:spacing w:after="225" w:line="420" w:lineRule="atLeast"/>
        <w:rPr>
          <w:rFonts w:ascii="Sakkal Majalla" w:hAnsi="Sakkal Majalla" w:cs="Sakkal Majalla"/>
          <w:b/>
          <w:bCs/>
          <w:color w:val="333333"/>
          <w:sz w:val="22"/>
          <w:szCs w:val="22"/>
        </w:rPr>
      </w:pPr>
    </w:p>
    <w:p w:rsidR="009E5D40" w:rsidRDefault="00E90246">
      <w:pPr>
        <w:shd w:val="clear" w:color="auto" w:fill="FFFFFF"/>
        <w:spacing w:after="225" w:line="420" w:lineRule="atLeast"/>
      </w:pPr>
      <w:r>
        <w:rPr>
          <w:rFonts w:ascii="Sakkal Majalla" w:hAnsi="Sakkal Majalla" w:cs="Sakkal Majalla"/>
          <w:color w:val="333333"/>
          <w:sz w:val="30"/>
          <w:szCs w:val="30"/>
          <w:rtl/>
        </w:rPr>
        <w:t xml:space="preserve">تواصلت قوات النظام فرض حصارها الخانق على حي الوعر في حمص وتستمر في عملياتها المسلحة الدموية  وقصفها للمدنيين داخل الحي </w:t>
      </w:r>
      <w:r>
        <w:rPr>
          <w:rFonts w:ascii="Sakkal Majalla" w:hAnsi="Sakkal Majalla" w:cs="Sakkal Majalla"/>
          <w:color w:val="333333"/>
          <w:sz w:val="30"/>
          <w:szCs w:val="30"/>
          <w:rtl/>
        </w:rPr>
        <w:t>المحاصر منذ ثلاث سنوات , مما أدى إلى سقوط أعداد جديدة من المدنيين العزل  بين قتلى وجرحى,وكذلك استمرت عمليات الاغتيال والاختطاف والاختفاء القسري,وازدادت حركة النزوح والفرار من الحي إلى  مناطق أكثر آمانا , وبعضهم يطر للجوء إلى أوربا عبر البحر وغالباً ما يكون</w:t>
      </w:r>
      <w:r>
        <w:rPr>
          <w:rFonts w:ascii="Sakkal Majalla" w:hAnsi="Sakkal Majalla" w:cs="Sakkal Majalla"/>
          <w:color w:val="333333"/>
          <w:sz w:val="30"/>
          <w:szCs w:val="30"/>
          <w:rtl/>
        </w:rPr>
        <w:t>ون ضحايا عمليات احتيال ,أو ينتهي فيهم المطاف غرقاً في البحر.</w:t>
      </w:r>
      <w:r>
        <w:rPr>
          <w:rFonts w:ascii="Sakkal Majalla" w:hAnsi="Sakkal Majalla" w:cs="Sakkal Majalla"/>
          <w:color w:val="333333"/>
          <w:sz w:val="30"/>
          <w:szCs w:val="30"/>
        </w:rPr>
        <w:br/>
      </w:r>
      <w:bookmarkEnd w:id="0"/>
      <w:r>
        <w:rPr>
          <w:rFonts w:ascii="Sakkal Majalla" w:hAnsi="Sakkal Majalla" w:cs="Sakkal Majalla"/>
          <w:color w:val="333333"/>
          <w:sz w:val="30"/>
          <w:szCs w:val="30"/>
          <w:rtl/>
        </w:rPr>
        <w:t xml:space="preserve">حي الوعر أكبر أحياء حمص الذي ينقسم للوعر "القديم "والوعر "الجديد" وهو الحي الأخير في مدينة حمص الخاضع لسيطرة المعارضة والذي يبلغ تعداد سكانه اليوم 125000 نسمة يعيش تحت حصارمطبقامنذ شهرين منبثقاً </w:t>
      </w:r>
      <w:r>
        <w:rPr>
          <w:rFonts w:ascii="Sakkal Majalla" w:hAnsi="Sakkal Majalla" w:cs="Sakkal Majalla"/>
          <w:color w:val="333333"/>
          <w:sz w:val="30"/>
          <w:szCs w:val="30"/>
          <w:rtl/>
        </w:rPr>
        <w:t>من حصار جزئي جاوز مدته العامين استنفذت فيه معظم المواد الغذائية المخزنة داخل الحي إضافة للأدوية الحساسة الخاصة بالعمليات "الأمصال" وأكياس الدم</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يحاصر الحي ثكنات عسكرية عدة كالكلية الحربية والمشفى العسكري ومشفى حمص الكبير وبرج الغاردينيا والأمن الجنائي وكتيب</w:t>
      </w:r>
      <w:r>
        <w:rPr>
          <w:rFonts w:ascii="Sakkal Majalla" w:hAnsi="Sakkal Majalla" w:cs="Sakkal Majalla"/>
          <w:color w:val="333333"/>
          <w:sz w:val="30"/>
          <w:szCs w:val="30"/>
          <w:rtl/>
        </w:rPr>
        <w:t>ة المدفعية في الغابة والتي تغطي الغابة ب 11 حاجز والجزيرة التاسعة بأبراجها وبساتين الحي الذين تحتلهم القوات الشيعية</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أما عن التصعيد العسكري فحي الوعر يعاني من تصعيد شبه يومي بالأسلحة الثقيلة من قصف وتمشيط ليلي دوري على كافة جهات الحي, بالإضافة للقصف بالهاون</w:t>
      </w:r>
      <w:r>
        <w:rPr>
          <w:rFonts w:ascii="Sakkal Majalla" w:hAnsi="Sakkal Majalla" w:cs="Sakkal Majalla"/>
          <w:color w:val="333333"/>
          <w:sz w:val="30"/>
          <w:szCs w:val="30"/>
          <w:rtl/>
        </w:rPr>
        <w:t xml:space="preserve"> والصواريخ والأسطوانات كافة بشكل متقطع والتي ارتكب مجارز حقيقة كمجزرة العيد في حديقة العاب الاطفال رغم اعتراف النظام بتمركز المسلحين في الجزيرة السابعة, وهذا أدى لاستشهاد العشرات والذين يسقط الكثير منهم جراء القنص الذي يحيط بالأهالي من كافة الزوايا متاخمة </w:t>
      </w:r>
      <w:r>
        <w:rPr>
          <w:rFonts w:ascii="Sakkal Majalla" w:hAnsi="Sakkal Majalla" w:cs="Sakkal Majalla"/>
          <w:color w:val="333333"/>
          <w:sz w:val="30"/>
          <w:szCs w:val="30"/>
          <w:rtl/>
        </w:rPr>
        <w:lastRenderedPageBreak/>
        <w:t>للحي طرقات الحي أصبحت معظمها تمر من  ضمن المنازل ووراء سواتر ترابية, والقنص المتربص بكافة الأهالي والذي لا يميز بين طفل في منزله او امراء في الطريق شل حركة الحي وجعل الخروج من المنزل محفوفا بالمخاطر إضافة للقصف من قبل القرى الشيعية كالزرزورية , وعيصون.</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 xml:space="preserve">تم </w:t>
      </w:r>
      <w:r>
        <w:rPr>
          <w:rFonts w:ascii="Sakkal Majalla" w:hAnsi="Sakkal Majalla" w:cs="Sakkal Majalla"/>
          <w:color w:val="333333"/>
          <w:sz w:val="30"/>
          <w:szCs w:val="30"/>
          <w:rtl/>
        </w:rPr>
        <w:t>ابرام هدنة مع بداية عام 2015 مع قوات النظام تم وقف اطلاق النار بشكل جزئي ولا يخلو من بعض أعمال القنص والتمشيط مع منع لأدخال المواد الغذائية الا بكميات محدودة قليلة والسماح لسيارات الخضار بالدخول كي لا يتم تخزينها داخل الحي</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يضاف لهذا الحصار وجود معبر واحد ف</w:t>
      </w:r>
      <w:r>
        <w:rPr>
          <w:rFonts w:ascii="Sakkal Majalla" w:hAnsi="Sakkal Majalla" w:cs="Sakkal Majalla"/>
          <w:color w:val="333333"/>
          <w:sz w:val="30"/>
          <w:szCs w:val="30"/>
          <w:rtl/>
        </w:rPr>
        <w:t>قط للحي يدخل ويخرج من خلاله الموظفون والطلاب مع وجود ثلاث حواجز للمخابرات الجوبة والعسكرية وأمن الدولة يسمح لهؤلاء بإدخال أكياس خضار لا تتجاوز ال2كغ مع عملية تفتيش دقيقة واذلال في بعض الأوقات قد يصل للضرب والاعتقال أما عن باقي المدنيين داخل الحي فلا يسمح ل</w:t>
      </w:r>
      <w:r>
        <w:rPr>
          <w:rFonts w:ascii="Sakkal Majalla" w:hAnsi="Sakkal Majalla" w:cs="Sakkal Majalla"/>
          <w:color w:val="333333"/>
          <w:sz w:val="30"/>
          <w:szCs w:val="30"/>
          <w:rtl/>
        </w:rPr>
        <w:t>هم الخروج خارج الحي أبدا</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تم وعن طريق الأمم المتحدة لأكثر من مرة لا تتجاوز ال3 مرات خلال عامين ادخال بعض القوافل الإنسانية بعد ضغط كبير على نظام الأسد كان أخرها منذ 5شهور</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قد زار حي الوعر التلفزيون السوري في احدى الفترات مرافقا للجنة المفاوضات والكتائب العسك</w:t>
      </w:r>
      <w:r>
        <w:rPr>
          <w:rFonts w:ascii="Sakkal Majalla" w:hAnsi="Sakkal Majalla" w:cs="Sakkal Majalla"/>
          <w:color w:val="333333"/>
          <w:sz w:val="30"/>
          <w:szCs w:val="30"/>
          <w:rtl/>
        </w:rPr>
        <w:t>رية داخل الحي لتأكيد على سلمية الحي وعلى أن من بداخل الحي هم من المدنيين ومن حمل السلاح منهم حمله للدفاع عن النفس بعد عدة هجمات وحملات اعتقال واسعة كان ینفذها نظام الأسد ضد أهله ومن نزح اليهم من باقي الأحياء في حمص المدمرة</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منذ شهرين تقريباً زار وفد سياسي ل</w:t>
      </w:r>
      <w:r>
        <w:rPr>
          <w:rFonts w:ascii="Sakkal Majalla" w:hAnsi="Sakkal Majalla" w:cs="Sakkal Majalla"/>
          <w:color w:val="333333"/>
          <w:sz w:val="30"/>
          <w:szCs w:val="30"/>
          <w:rtl/>
        </w:rPr>
        <w:t>لأمم المتحدة الحي متمثلاً بمديرة مكتب ديمستورا "خولة مطر" والمستشار العسكري "أمير ندا" وقد لاحظوا مدنية مدى التنسيق والانسجام والترابط داخل الحي رغم كل الضغوطات التي یمارسها النظام ضده لم تقض إلا إلى إغلاق الطريق بشكل نهائي بعد أيام</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هناك كارثة إنسانية تهدد</w:t>
      </w:r>
      <w:r>
        <w:rPr>
          <w:rFonts w:ascii="Sakkal Majalla" w:hAnsi="Sakkal Majalla" w:cs="Sakkal Majalla"/>
          <w:color w:val="333333"/>
          <w:sz w:val="30"/>
          <w:szCs w:val="30"/>
          <w:rtl/>
        </w:rPr>
        <w:t xml:space="preserve"> الحي فالمواد الغذائية شارفت على الانتهاء والأدوية الطبية واللقاحات وادوية الأمراض المزمنة لم تعد تدخل للحي بعد أن كان مخصص للحي سيارة واحدة تدخل من كل يوم سبت في أول كل شهر إضافة لحليب الأطفال الذي فقد من الحي نهائياً وللتنويه يوجد أعداء من المعاقين والمص</w:t>
      </w:r>
      <w:r>
        <w:rPr>
          <w:rFonts w:ascii="Sakkal Majalla" w:hAnsi="Sakkal Majalla" w:cs="Sakkal Majalla"/>
          <w:color w:val="333333"/>
          <w:sz w:val="30"/>
          <w:szCs w:val="30"/>
          <w:rtl/>
        </w:rPr>
        <w:t>ابين الذين فقدوا أطراف ومصابي أمراض السرطان الذين يحرموا الأن من أدويتهم والأطفال الذين بدأوا يعانوا الأن من سوء في التغذية وقلة في المناعة</w:t>
      </w:r>
    </w:p>
    <w:p w:rsidR="009E5D40" w:rsidRDefault="00E90246">
      <w:pPr>
        <w:pStyle w:val="NormalWeb"/>
        <w:numPr>
          <w:ilvl w:val="0"/>
          <w:numId w:val="1"/>
        </w:numPr>
        <w:shd w:val="clear" w:color="auto" w:fill="FFFFFF"/>
        <w:spacing w:before="0" w:after="225" w:line="420" w:lineRule="atLeast"/>
        <w:rPr>
          <w:rFonts w:ascii="Sakkal Majalla" w:hAnsi="Sakkal Majalla" w:cs="Sakkal Majalla"/>
          <w:color w:val="333333"/>
          <w:sz w:val="30"/>
          <w:szCs w:val="30"/>
        </w:rPr>
      </w:pPr>
      <w:r>
        <w:rPr>
          <w:rFonts w:ascii="Sakkal Majalla" w:hAnsi="Sakkal Majalla" w:cs="Sakkal Majalla"/>
          <w:color w:val="333333"/>
          <w:sz w:val="30"/>
          <w:szCs w:val="30"/>
          <w:rtl/>
        </w:rPr>
        <w:lastRenderedPageBreak/>
        <w:t>وتعتبر الطفولة هي الخاسر الأكبر في الحي فقد حرمت  فئات عمرية واسعة منها كافة الحقوق وأبسطها, كالتعليم الذي توقف بسبب</w:t>
      </w:r>
      <w:r>
        <w:rPr>
          <w:rFonts w:ascii="Sakkal Majalla" w:hAnsi="Sakkal Majalla" w:cs="Sakkal Majalla"/>
          <w:color w:val="333333"/>
          <w:sz w:val="30"/>
          <w:szCs w:val="30"/>
          <w:rtl/>
        </w:rPr>
        <w:t xml:space="preserve"> الفقر والقصف, وسوء التغذية الذي بدأ يشكل خللا في البنية الجسديةللكثيرين, بالإضافة لما يعيشونه من ضغط نفسي وخوف جراء القصف الثقيل والمشاهد الدموية المروعة والقتل, والحرمان من تنشئة سليمة جسدية ونفسية, فالأطفال بنسبة واسعة جدا منهم في الحي يحتاجون للباس وال</w:t>
      </w:r>
      <w:r>
        <w:rPr>
          <w:rFonts w:ascii="Sakkal Majalla" w:hAnsi="Sakkal Majalla" w:cs="Sakkal Majalla"/>
          <w:color w:val="333333"/>
          <w:sz w:val="30"/>
          <w:szCs w:val="30"/>
          <w:rtl/>
        </w:rPr>
        <w:t>غذاء والدواء اللازم لمعالجة الكثير من الامراض الجلدية كالقمل والرجب وخاصة في المأوي الجماعية, ويحتاجون لإحاطة نفسية عاجلة وترميم وتأهيل سلوك ونمط حياتي غير سوي بدأ يترسخ في نفوسهم.</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 xml:space="preserve">أما الأمهات فسوء التغذية والفقر والضرورات الطبية الخاصة الملحة، والخوف على </w:t>
      </w:r>
      <w:r>
        <w:rPr>
          <w:rFonts w:ascii="Sakkal Majalla" w:hAnsi="Sakkal Majalla" w:cs="Sakkal Majalla"/>
          <w:color w:val="333333"/>
          <w:sz w:val="30"/>
          <w:szCs w:val="30"/>
          <w:rtl/>
        </w:rPr>
        <w:t xml:space="preserve">الأبناء بشكل هستيري جعل الأمر يصل للفوبيا من القصف، وتعد الحوامل والمرضعات هم من أكثر الفئات التي تحتاج لتدخل إسعافي طبي،فسوء التغذية لهم وخاصة الشابات ذوي الحمل الأول والمرضعات </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ويعد الحي بسبب الحصار المطبق والقصف مستهلكا توقفت فيه معظم المهن والاعمال لخل</w:t>
      </w:r>
      <w:r>
        <w:rPr>
          <w:rFonts w:ascii="Sakkal Majalla" w:hAnsi="Sakkal Majalla" w:cs="Sakkal Majalla"/>
          <w:color w:val="333333"/>
          <w:sz w:val="30"/>
          <w:szCs w:val="30"/>
          <w:rtl/>
        </w:rPr>
        <w:t>وه من المواد الأولية،مما جعل سمة الحياة الاجتماعية هي الفقر وانعدام فرص العمل، مما دفع الأهالي كليا للجمعيات الخيرية التي خلت مستودعاتها من الحصص الغذائية واي مواد أخرى بظل تعنت النظام دوريا بإدخال أي مساعدات للحي.</w:t>
      </w:r>
    </w:p>
    <w:p w:rsidR="009E5D40" w:rsidRDefault="00E90246">
      <w:pPr>
        <w:pStyle w:val="NormalWeb"/>
        <w:numPr>
          <w:ilvl w:val="0"/>
          <w:numId w:val="1"/>
        </w:numPr>
        <w:shd w:val="clear" w:color="auto" w:fill="FFFFFF"/>
        <w:spacing w:before="0" w:after="225" w:line="420" w:lineRule="atLeast"/>
      </w:pPr>
      <w:r>
        <w:rPr>
          <w:rFonts w:ascii="Sakkal Majalla" w:hAnsi="Sakkal Majalla" w:cs="Sakkal Majalla"/>
          <w:color w:val="333333"/>
          <w:sz w:val="30"/>
          <w:szCs w:val="30"/>
          <w:rtl/>
        </w:rPr>
        <w:t>هذا وقد بلغ الحصار لمنع ادخال حتى المنادي</w:t>
      </w:r>
      <w:r>
        <w:rPr>
          <w:rFonts w:ascii="Sakkal Majalla" w:hAnsi="Sakkal Majalla" w:cs="Sakkal Majalla"/>
          <w:color w:val="333333"/>
          <w:sz w:val="30"/>
          <w:szCs w:val="30"/>
          <w:rtl/>
        </w:rPr>
        <w:t>ل الورقية والولاعات والسجائر والسكاكر في جيوب الموظفين الذين يحظر عليهم حمل ما يزيد عن الفي ليرة سورية من النقود أيضاً.</w:t>
      </w:r>
    </w:p>
    <w:p w:rsidR="009E5D40" w:rsidRDefault="00E90246">
      <w:pPr>
        <w:pStyle w:val="NormalWeb"/>
        <w:shd w:val="clear" w:color="auto" w:fill="FFFFFF"/>
        <w:spacing w:before="0" w:after="225" w:line="420" w:lineRule="atLeast"/>
        <w:rPr>
          <w:rFonts w:ascii="Sakkal Majalla" w:hAnsi="Sakkal Majalla" w:cs="Sakkal Majalla"/>
          <w:color w:val="333333"/>
          <w:sz w:val="30"/>
          <w:szCs w:val="30"/>
        </w:rPr>
      </w:pPr>
      <w:r>
        <w:rPr>
          <w:rFonts w:ascii="Sakkal Majalla" w:hAnsi="Sakkal Majalla" w:cs="Sakkal Majalla"/>
          <w:color w:val="333333"/>
          <w:sz w:val="30"/>
          <w:szCs w:val="30"/>
          <w:rtl/>
        </w:rPr>
        <w:t xml:space="preserve"> ________________________________________________________________________</w:t>
      </w:r>
      <w:r>
        <w:rPr>
          <w:rFonts w:ascii="Sakkal Majalla" w:hAnsi="Sakkal Majalla" w:cs="Sakkal Majalla"/>
          <w:color w:val="333333"/>
          <w:sz w:val="30"/>
          <w:szCs w:val="30"/>
        </w:rPr>
        <w:br/>
      </w:r>
      <w:r>
        <w:rPr>
          <w:rFonts w:ascii="Sakkal Majalla" w:hAnsi="Sakkal Majalla" w:cs="Sakkal Majalla"/>
          <w:color w:val="333333"/>
          <w:sz w:val="30"/>
          <w:szCs w:val="30"/>
          <w:rtl/>
        </w:rPr>
        <w:t>وفي ذات السياق اعرب المركز العربي الأوروبي عن تضامنه الكامل مع</w:t>
      </w:r>
      <w:r>
        <w:rPr>
          <w:rFonts w:ascii="Sakkal Majalla" w:hAnsi="Sakkal Majalla" w:cs="Sakkal Majalla"/>
          <w:color w:val="333333"/>
          <w:sz w:val="30"/>
          <w:szCs w:val="30"/>
          <w:rtl/>
        </w:rPr>
        <w:t xml:space="preserve">  المحاصرين وأسر الضحايا، مسجلين إدانتنا واستنكارنا لجميع ممارسات العنف والقتل والاغتيال والاختفاء القسري  والحصار الذي يمارسه النظام  بحق المدنيين السوريين أيا كانت مبرراتها.</w:t>
      </w:r>
    </w:p>
    <w:p w:rsidR="009E5D40" w:rsidRDefault="00E90246">
      <w:pPr>
        <w:pStyle w:val="ListParagraph"/>
        <w:numPr>
          <w:ilvl w:val="0"/>
          <w:numId w:val="1"/>
        </w:numPr>
        <w:shd w:val="clear" w:color="auto" w:fill="FFFFFF"/>
        <w:bidi/>
        <w:spacing w:after="225" w:line="420" w:lineRule="atLeast"/>
      </w:pPr>
      <w:r>
        <w:rPr>
          <w:rFonts w:ascii="Sakkal Majalla" w:hAnsi="Sakkal Majalla" w:cs="Sakkal Majalla"/>
          <w:color w:val="333333"/>
          <w:sz w:val="30"/>
          <w:szCs w:val="30"/>
          <w:rtl/>
        </w:rPr>
        <w:t>كما نناشد جميع الأطراف المعنية الإقليمية والدولية بتحمل مسؤولياتها تجاه شعب سوري</w:t>
      </w:r>
      <w:r>
        <w:rPr>
          <w:rFonts w:ascii="Sakkal Majalla" w:hAnsi="Sakkal Majalla" w:cs="Sakkal Majalla"/>
          <w:color w:val="333333"/>
          <w:sz w:val="30"/>
          <w:szCs w:val="30"/>
          <w:rtl/>
        </w:rPr>
        <w:t>ا ، ونطالبها بالعمل الجدي والسريع للتوصل لحل سياسي سلمي للازمة السورية وإيقاف نزيف الدم والتدمير. إننا ندعو   </w:t>
      </w:r>
    </w:p>
    <w:p w:rsidR="009E5D40" w:rsidRDefault="00E90246">
      <w:pPr>
        <w:pStyle w:val="ListParagraph"/>
        <w:numPr>
          <w:ilvl w:val="0"/>
          <w:numId w:val="1"/>
        </w:numPr>
        <w:shd w:val="clear" w:color="auto" w:fill="FFFFFF"/>
        <w:bidi/>
        <w:spacing w:after="225" w:line="420" w:lineRule="atLeast"/>
      </w:pPr>
      <w:r>
        <w:rPr>
          <w:rFonts w:ascii="Sakkal Majalla" w:hAnsi="Sakkal Majalla" w:cs="Sakkal Majalla"/>
          <w:color w:val="333333"/>
          <w:sz w:val="30"/>
          <w:szCs w:val="30"/>
          <w:rtl/>
        </w:rPr>
        <w:t>العمل السريع من اجل  إطلاق سراح كافة المختطفين أيا تكن الجهات الخاطفة.</w:t>
      </w:r>
    </w:p>
    <w:p w:rsidR="009E5D40" w:rsidRDefault="00E90246">
      <w:pPr>
        <w:pStyle w:val="ListParagraph"/>
        <w:numPr>
          <w:ilvl w:val="0"/>
          <w:numId w:val="1"/>
        </w:numPr>
        <w:shd w:val="clear" w:color="auto" w:fill="FFFFFF"/>
        <w:bidi/>
        <w:spacing w:after="225" w:line="420" w:lineRule="atLeast"/>
        <w:rPr>
          <w:rFonts w:ascii="Sakkal Majalla" w:hAnsi="Sakkal Majalla" w:cs="Sakkal Majalla"/>
          <w:color w:val="333333"/>
          <w:sz w:val="30"/>
          <w:szCs w:val="30"/>
        </w:rPr>
      </w:pPr>
      <w:r>
        <w:rPr>
          <w:rFonts w:ascii="Sakkal Majalla" w:hAnsi="Sakkal Majalla" w:cs="Sakkal Majalla"/>
          <w:color w:val="333333"/>
          <w:sz w:val="30"/>
          <w:szCs w:val="30"/>
          <w:rtl/>
        </w:rPr>
        <w:t>الكشف الفوري عن مصير المفقودين.</w:t>
      </w:r>
    </w:p>
    <w:p w:rsidR="009E5D40" w:rsidRDefault="00E90246">
      <w:pPr>
        <w:pStyle w:val="ListParagraph"/>
        <w:numPr>
          <w:ilvl w:val="0"/>
          <w:numId w:val="1"/>
        </w:numPr>
        <w:shd w:val="clear" w:color="auto" w:fill="FFFFFF"/>
        <w:bidi/>
        <w:spacing w:after="225" w:line="420" w:lineRule="atLeast"/>
        <w:rPr>
          <w:rFonts w:ascii="Sakkal Majalla" w:hAnsi="Sakkal Majalla" w:cs="Sakkal Majalla"/>
          <w:color w:val="333333"/>
          <w:sz w:val="30"/>
          <w:szCs w:val="30"/>
        </w:rPr>
      </w:pPr>
      <w:r>
        <w:rPr>
          <w:rFonts w:ascii="Sakkal Majalla" w:hAnsi="Sakkal Majalla" w:cs="Sakkal Majalla"/>
          <w:color w:val="333333"/>
          <w:sz w:val="30"/>
          <w:szCs w:val="30"/>
          <w:rtl/>
        </w:rPr>
        <w:lastRenderedPageBreak/>
        <w:t xml:space="preserve">كما طالب بتشكيل لجنة تحقيق قضائية مستقلة </w:t>
      </w:r>
      <w:r>
        <w:rPr>
          <w:rFonts w:ascii="Sakkal Majalla" w:hAnsi="Sakkal Majalla" w:cs="Sakkal Majalla"/>
          <w:color w:val="333333"/>
          <w:sz w:val="30"/>
          <w:szCs w:val="30"/>
          <w:rtl/>
        </w:rPr>
        <w:t>ومحايدة بمشاركة ممثلين عن المنظمات المدافعة عن حقوق الإنسان في سورية, تقوم بالكشف عن المسببين للعنف والممارسين له,  وأحالتهم إلى القضاء ومحاسبتهم.</w:t>
      </w:r>
    </w:p>
    <w:p w:rsidR="009E5D40" w:rsidRDefault="00E90246">
      <w:pPr>
        <w:pStyle w:val="ListParagraph"/>
        <w:numPr>
          <w:ilvl w:val="0"/>
          <w:numId w:val="1"/>
        </w:numPr>
        <w:shd w:val="clear" w:color="auto" w:fill="FFFFFF"/>
        <w:bidi/>
        <w:spacing w:after="225" w:line="420" w:lineRule="atLeast"/>
        <w:rPr>
          <w:rFonts w:ascii="Sakkal Majalla" w:hAnsi="Sakkal Majalla" w:cs="Sakkal Majalla"/>
          <w:color w:val="333333"/>
          <w:sz w:val="30"/>
          <w:szCs w:val="30"/>
        </w:rPr>
      </w:pPr>
      <w:r>
        <w:rPr>
          <w:rFonts w:ascii="Sakkal Majalla" w:hAnsi="Sakkal Majalla" w:cs="Sakkal Majalla"/>
          <w:color w:val="333333"/>
          <w:sz w:val="30"/>
          <w:szCs w:val="30"/>
          <w:rtl/>
        </w:rPr>
        <w:t>وطالب بضرورة السعي لتحقيق العدالة الانتقالية  بضمان العدالة والإنصاف لكل ضحايا الأحداث في سورية وإعلاء مبدأ ا</w:t>
      </w:r>
      <w:r>
        <w:rPr>
          <w:rFonts w:ascii="Sakkal Majalla" w:hAnsi="Sakkal Majalla" w:cs="Sakkal Majalla"/>
          <w:color w:val="333333"/>
          <w:sz w:val="30"/>
          <w:szCs w:val="30"/>
          <w:rtl/>
        </w:rPr>
        <w:t>لمساءلة وعدم الإفلات من العقاب،</w:t>
      </w:r>
    </w:p>
    <w:p w:rsidR="009E5D40" w:rsidRDefault="009E5D40">
      <w:pPr>
        <w:rPr>
          <w:rFonts w:ascii="Sakkal Majalla" w:hAnsi="Sakkal Majalla" w:cs="Sakkal Majalla"/>
        </w:rPr>
      </w:pPr>
    </w:p>
    <w:p w:rsidR="009E5D40" w:rsidRDefault="009E5D40">
      <w:pPr>
        <w:jc w:val="center"/>
        <w:rPr>
          <w:rFonts w:ascii="Arial" w:hAnsi="Arial" w:cs="Arial"/>
          <w:color w:val="000000"/>
          <w:sz w:val="28"/>
          <w:szCs w:val="28"/>
          <w:lang w:bidi="ar-EG"/>
        </w:rPr>
      </w:pPr>
    </w:p>
    <w:sectPr w:rsidR="009E5D40" w:rsidSect="009E5D40">
      <w:headerReference w:type="default" r:id="rId7"/>
      <w:footerReference w:type="default" r:id="rId8"/>
      <w:pgSz w:w="11906" w:h="16838"/>
      <w:pgMar w:top="1440" w:right="1800" w:bottom="1440" w:left="1800" w:header="568" w:footer="720" w:gutter="0"/>
      <w:pgBorders w:offsetFrom="page">
        <w:top w:val="single" w:sz="18" w:space="24" w:color="000000"/>
        <w:left w:val="single" w:sz="18" w:space="24" w:color="000000"/>
        <w:bottom w:val="single" w:sz="18" w:space="24" w:color="000000"/>
        <w:right w:val="single" w:sz="18" w:space="24" w:color="000000"/>
      </w:pgBorders>
      <w:cols w:space="708"/>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D40" w:rsidRDefault="009E5D40" w:rsidP="009E5D40">
      <w:r>
        <w:separator/>
      </w:r>
    </w:p>
  </w:endnote>
  <w:endnote w:type="continuationSeparator" w:id="0">
    <w:p w:rsidR="009E5D40" w:rsidRDefault="009E5D40" w:rsidP="009E5D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40" w:rsidRDefault="009E5D40">
    <w:pPr>
      <w:pStyle w:val="Footer"/>
      <w:jc w:val="right"/>
    </w:pPr>
    <w:r w:rsidRPr="00283322">
      <w:pict>
        <v:shape id="AutoShape 18" o:spid="_x0000_s2049" style="position:absolute;margin-left:-42.45pt;margin-top:-36.8pt;width:501.3pt;height:60.45pt;z-index:251661312;visibility:visible;mso-wrap-style:square;mso-position-horizontal-relative:text;mso-position-vertical-relative:text;v-text-anchor:top" coordsize="6366509,767711" o:spt="100" adj="-11796480,,5400" path="m127952,at,,255904,255904,127952,,,127952l,639759at,511807,255904,767711,,639759,127952,767711l6238557,767711at6110605,511807,6366509,767711,6238557,767711,6366509,639759l6366509,127952at6110605,,6366509,255904,6366509,127952,6238557,xe" strokecolor="#92cddc" strokeweight=".35281mm">
          <v:fill color2="#b6dde8" focus="100%" type="gradient">
            <o:fill v:ext="view" type="gradientUnscaled"/>
          </v:fill>
          <v:stroke joinstyle="round"/>
          <v:shadow on="t" color="#205867" opacity=".5" origin="-.5,-.5" offset=".35281mm,.70561mm"/>
          <v:formulas/>
          <v:path o:connecttype="custom" o:connectlocs="3183255,0;6366509,383856;3183255,767711;0,383856" o:connectangles="270,0,90,180" textboxrect="37477,37477,6329032,730234"/>
          <v:textbox style="mso-rotate-with-shape:t">
            <w:txbxContent>
              <w:p w:rsidR="009E5D40" w:rsidRDefault="009E5D40">
                <w:pPr>
                  <w:jc w:val="center"/>
                  <w:rPr>
                    <w:b/>
                    <w:bCs/>
                    <w:sz w:val="20"/>
                    <w:szCs w:val="20"/>
                    <w:lang w:bidi="ar-EG"/>
                  </w:rPr>
                </w:pPr>
                <w:r>
                  <w:rPr>
                    <w:b/>
                    <w:bCs/>
                    <w:sz w:val="20"/>
                    <w:szCs w:val="20"/>
                    <w:lang w:bidi="ar-EG"/>
                  </w:rPr>
                  <w:t>A.E.C.H.R.I.L</w:t>
                </w:r>
              </w:p>
              <w:p w:rsidR="009E5D40" w:rsidRDefault="009E5D40">
                <w:pPr>
                  <w:jc w:val="center"/>
                </w:pPr>
                <w:r>
                  <w:rPr>
                    <w:b/>
                    <w:bCs/>
                    <w:sz w:val="20"/>
                    <w:szCs w:val="20"/>
                    <w:rtl/>
                    <w:lang w:bidi="ar-EG"/>
                  </w:rPr>
                  <w:t xml:space="preserve">  منظمة دولية مسجلة برقم </w:t>
                </w:r>
                <w:r>
                  <w:rPr>
                    <w:rFonts w:eastAsia="Calibri"/>
                    <w:b/>
                    <w:bCs/>
                    <w:sz w:val="20"/>
                    <w:szCs w:val="20"/>
                    <w:rtl/>
                    <w:lang w:bidi="ar-EG"/>
                  </w:rPr>
                  <w:t>989862057</w:t>
                </w:r>
                <w:r>
                  <w:rPr>
                    <w:b/>
                    <w:bCs/>
                    <w:sz w:val="20"/>
                    <w:szCs w:val="20"/>
                    <w:rtl/>
                    <w:lang w:bidi="ar-EG"/>
                  </w:rPr>
                  <w:t xml:space="preserve"> بمملكة النرويج والمملكه المتحده ومسجلة بقاعدة بيانات الأمم المتحدة</w:t>
                </w:r>
              </w:p>
              <w:p w:rsidR="009E5D40" w:rsidRDefault="009E5D40">
                <w:pPr>
                  <w:jc w:val="center"/>
                  <w:rPr>
                    <w:b/>
                    <w:bCs/>
                    <w:sz w:val="20"/>
                    <w:szCs w:val="20"/>
                    <w:lang w:bidi="ar-EG"/>
                  </w:rPr>
                </w:pPr>
                <w:r>
                  <w:rPr>
                    <w:b/>
                    <w:bCs/>
                    <w:sz w:val="20"/>
                    <w:szCs w:val="20"/>
                    <w:rtl/>
                    <w:lang w:bidi="ar-EG"/>
                  </w:rPr>
                  <w:t>والشفافية الأوروبية التابعه للإتحاد الأوروبي</w:t>
                </w:r>
              </w:p>
              <w:p w:rsidR="009E5D40" w:rsidRDefault="009E5D40">
                <w:pPr>
                  <w:pStyle w:val="Footer"/>
                  <w:jc w:val="right"/>
                  <w:rPr>
                    <w:lang w:bidi="ar-EG"/>
                  </w:rPr>
                </w:pPr>
              </w:p>
              <w:p w:rsidR="009E5D40" w:rsidRDefault="009E5D40"/>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D40" w:rsidRDefault="00E90246" w:rsidP="009E5D40">
      <w:r w:rsidRPr="009E5D40">
        <w:rPr>
          <w:color w:val="000000"/>
        </w:rPr>
        <w:separator/>
      </w:r>
    </w:p>
  </w:footnote>
  <w:footnote w:type="continuationSeparator" w:id="0">
    <w:p w:rsidR="009E5D40" w:rsidRDefault="009E5D40" w:rsidP="009E5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40" w:rsidRDefault="009E5D40">
    <w:pPr>
      <w:pStyle w:val="Header"/>
      <w:ind w:right="-1276"/>
      <w:jc w:val="right"/>
    </w:pPr>
    <w:r>
      <w:rPr>
        <w:noProof/>
        <w:rtl/>
        <w:lang w:val="nb-NO" w:eastAsia="nb-NO"/>
      </w:rPr>
      <w:drawing>
        <wp:inline distT="0" distB="0" distL="0" distR="0">
          <wp:extent cx="4994279" cy="1233168"/>
          <wp:effectExtent l="0" t="0" r="0" b="0"/>
          <wp:docPr id="1" name="Picture 2" descr="C:\Users\AIHAN JAF\Desktop\Uten navn.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994279" cy="1233168"/>
                  </a:xfrm>
                  <a:prstGeom prst="rect">
                    <a:avLst/>
                  </a:prstGeom>
                  <a:noFill/>
                  <a:ln>
                    <a:noFill/>
                    <a:prstDash/>
                  </a:ln>
                </pic:spPr>
              </pic:pic>
            </a:graphicData>
          </a:graphic>
        </wp:inline>
      </w:drawing>
    </w:r>
    <w:r>
      <w:rPr>
        <w:noProof/>
        <w:rtl/>
        <w:lang w:val="nb-NO" w:eastAsia="nb-NO"/>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2238378" cy="2238378"/>
          <wp:effectExtent l="0" t="0" r="0" b="0"/>
          <wp:wrapNone/>
          <wp:docPr id="2" name="WordPictureWatermark45279650" descr="AECHRIL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blip>
                  <a:srcRect/>
                  <a:stretch>
                    <a:fillRect/>
                  </a:stretch>
                </pic:blipFill>
                <pic:spPr>
                  <a:xfrm>
                    <a:off x="0" y="0"/>
                    <a:ext cx="2238378" cy="2238378"/>
                  </a:xfrm>
                  <a:prstGeom prst="rect">
                    <a:avLst/>
                  </a:prstGeom>
                  <a:noFill/>
                  <a:ln>
                    <a:noFill/>
                    <a:prstDash/>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218"/>
    <w:multiLevelType w:val="multilevel"/>
    <w:tmpl w:val="5B6EEE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E5D40"/>
    <w:rsid w:val="009E5D40"/>
    <w:rsid w:val="00E90246"/>
  </w:rsids>
  <m:mathPr>
    <m:mathFont m:val="Cambria Math"/>
    <m:brkBin m:val="before"/>
    <m:brkBinSub m:val="--"/>
    <m:smallFrac m:val="off"/>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5D40"/>
    <w:pPr>
      <w:suppressAutoHyphens/>
      <w:bidi/>
    </w:pPr>
    <w:rPr>
      <w:sz w:val="24"/>
      <w:szCs w:val="24"/>
      <w:lang w:val="en-US" w:eastAsia="en-US"/>
    </w:rPr>
  </w:style>
  <w:style w:type="paragraph" w:styleId="Heading1">
    <w:name w:val="heading 1"/>
    <w:basedOn w:val="Normal"/>
    <w:next w:val="Normal"/>
    <w:rsid w:val="009E5D40"/>
    <w:pPr>
      <w:keepNext/>
      <w:keepLines/>
      <w:bidi w:val="0"/>
      <w:spacing w:before="480" w:line="276" w:lineRule="auto"/>
      <w:outlineLvl w:val="0"/>
    </w:pPr>
    <w:rPr>
      <w:rFonts w:ascii="Cambria" w:hAnsi="Cambria"/>
      <w:b/>
      <w:bCs/>
      <w:color w:val="365F91"/>
      <w:sz w:val="28"/>
      <w:szCs w:val="28"/>
      <w:lang w:bidi="en-US"/>
    </w:rPr>
  </w:style>
  <w:style w:type="paragraph" w:styleId="Heading2">
    <w:name w:val="heading 2"/>
    <w:basedOn w:val="Normal"/>
    <w:next w:val="Normal"/>
    <w:rsid w:val="009E5D40"/>
    <w:pPr>
      <w:keepNext/>
      <w:spacing w:before="240" w:after="60"/>
      <w:outlineLvl w:val="1"/>
    </w:pPr>
    <w:rPr>
      <w:rFonts w:ascii="Cambria" w:hAnsi="Cambria"/>
      <w:b/>
      <w:bCs/>
      <w:i/>
      <w:iCs/>
      <w:sz w:val="28"/>
      <w:szCs w:val="28"/>
    </w:rPr>
  </w:style>
  <w:style w:type="paragraph" w:styleId="Heading3">
    <w:name w:val="heading 3"/>
    <w:basedOn w:val="Normal"/>
    <w:next w:val="Normal"/>
    <w:rsid w:val="009E5D40"/>
    <w:pPr>
      <w:keepNext/>
      <w:spacing w:before="240" w:after="60"/>
      <w:outlineLvl w:val="2"/>
    </w:pPr>
    <w:rPr>
      <w:rFonts w:ascii="Cambria" w:hAnsi="Cambria"/>
      <w:b/>
      <w:bCs/>
      <w:sz w:val="26"/>
      <w:szCs w:val="26"/>
    </w:rPr>
  </w:style>
  <w:style w:type="paragraph" w:styleId="Heading4">
    <w:name w:val="heading 4"/>
    <w:basedOn w:val="Normal"/>
    <w:next w:val="Normal"/>
    <w:rsid w:val="009E5D40"/>
    <w:pPr>
      <w:keepNext/>
      <w:spacing w:before="240" w:after="60"/>
      <w:outlineLvl w:val="3"/>
    </w:pPr>
    <w:rPr>
      <w:rFonts w:ascii="Calibri" w:hAnsi="Calibri"/>
      <w:b/>
      <w:bCs/>
      <w:sz w:val="28"/>
      <w:szCs w:val="28"/>
    </w:rPr>
  </w:style>
  <w:style w:type="paragraph" w:styleId="Heading5">
    <w:name w:val="heading 5"/>
    <w:basedOn w:val="Normal"/>
    <w:next w:val="Normal"/>
    <w:rsid w:val="009E5D40"/>
    <w:pPr>
      <w:spacing w:before="240" w:after="60"/>
      <w:outlineLvl w:val="4"/>
    </w:pPr>
    <w:rPr>
      <w:rFonts w:ascii="Calibri" w:hAnsi="Calibri"/>
      <w:b/>
      <w:bCs/>
      <w:i/>
      <w:iCs/>
      <w:sz w:val="26"/>
      <w:szCs w:val="26"/>
    </w:rPr>
  </w:style>
  <w:style w:type="paragraph" w:styleId="Heading6">
    <w:name w:val="heading 6"/>
    <w:basedOn w:val="Normal"/>
    <w:next w:val="Normal"/>
    <w:rsid w:val="009E5D40"/>
    <w:pPr>
      <w:spacing w:before="240" w:after="60"/>
      <w:outlineLvl w:val="5"/>
    </w:pPr>
    <w:rPr>
      <w:rFonts w:ascii="Calibri" w:hAnsi="Calibri"/>
      <w:b/>
      <w:bCs/>
      <w:sz w:val="22"/>
      <w:szCs w:val="22"/>
    </w:rPr>
  </w:style>
  <w:style w:type="paragraph" w:styleId="Heading7">
    <w:name w:val="heading 7"/>
    <w:basedOn w:val="Normal"/>
    <w:next w:val="Normal"/>
    <w:rsid w:val="009E5D40"/>
    <w:pPr>
      <w:spacing w:before="240" w:after="60"/>
      <w:outlineLvl w:val="6"/>
    </w:pPr>
    <w:rPr>
      <w:rFonts w:ascii="Calibri" w:hAnsi="Calibri"/>
    </w:rPr>
  </w:style>
  <w:style w:type="paragraph" w:styleId="Heading8">
    <w:name w:val="heading 8"/>
    <w:basedOn w:val="Normal"/>
    <w:next w:val="Normal"/>
    <w:rsid w:val="009E5D40"/>
    <w:pPr>
      <w:spacing w:before="240" w:after="60"/>
      <w:outlineLvl w:val="7"/>
    </w:pPr>
    <w:rPr>
      <w:rFonts w:ascii="Calibri" w:hAnsi="Calibri"/>
      <w:i/>
      <w:iCs/>
    </w:rPr>
  </w:style>
  <w:style w:type="paragraph" w:styleId="Heading9">
    <w:name w:val="heading 9"/>
    <w:basedOn w:val="Normal"/>
    <w:next w:val="Normal"/>
    <w:rsid w:val="009E5D4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5D40"/>
    <w:pPr>
      <w:tabs>
        <w:tab w:val="center" w:pos="4536"/>
        <w:tab w:val="right" w:pos="9072"/>
      </w:tabs>
    </w:pPr>
  </w:style>
  <w:style w:type="character" w:customStyle="1" w:styleId="HeaderChar">
    <w:name w:val="Header Char"/>
    <w:rsid w:val="009E5D40"/>
    <w:rPr>
      <w:sz w:val="24"/>
      <w:szCs w:val="24"/>
      <w:lang w:val="en-US" w:eastAsia="en-US"/>
    </w:rPr>
  </w:style>
  <w:style w:type="paragraph" w:styleId="Footer">
    <w:name w:val="footer"/>
    <w:basedOn w:val="Normal"/>
    <w:rsid w:val="009E5D40"/>
    <w:pPr>
      <w:tabs>
        <w:tab w:val="center" w:pos="4536"/>
        <w:tab w:val="right" w:pos="9072"/>
      </w:tabs>
    </w:pPr>
  </w:style>
  <w:style w:type="character" w:customStyle="1" w:styleId="FooterChar">
    <w:name w:val="Footer Char"/>
    <w:rsid w:val="009E5D40"/>
    <w:rPr>
      <w:sz w:val="24"/>
      <w:szCs w:val="24"/>
      <w:lang w:val="en-US" w:eastAsia="en-US"/>
    </w:rPr>
  </w:style>
  <w:style w:type="character" w:styleId="Hyperlink">
    <w:name w:val="Hyperlink"/>
    <w:rsid w:val="009E5D40"/>
    <w:rPr>
      <w:color w:val="0000FF"/>
      <w:u w:val="single"/>
    </w:rPr>
  </w:style>
  <w:style w:type="character" w:styleId="Emphasis">
    <w:name w:val="Emphasis"/>
    <w:rsid w:val="009E5D40"/>
    <w:rPr>
      <w:i/>
      <w:iCs/>
    </w:rPr>
  </w:style>
  <w:style w:type="character" w:customStyle="1" w:styleId="apple-converted-space">
    <w:name w:val="apple-converted-space"/>
    <w:basedOn w:val="DefaultParagraphFont"/>
    <w:rsid w:val="009E5D40"/>
  </w:style>
  <w:style w:type="paragraph" w:styleId="PlainText">
    <w:name w:val="Plain Text"/>
    <w:basedOn w:val="Normal"/>
    <w:rsid w:val="009E5D40"/>
    <w:pPr>
      <w:bidi w:val="0"/>
    </w:pPr>
    <w:rPr>
      <w:rFonts w:ascii="Consolas" w:eastAsia="Calibri" w:hAnsi="Consolas"/>
      <w:sz w:val="21"/>
      <w:szCs w:val="21"/>
    </w:rPr>
  </w:style>
  <w:style w:type="character" w:customStyle="1" w:styleId="PlainTextChar">
    <w:name w:val="Plain Text Char"/>
    <w:rsid w:val="009E5D40"/>
    <w:rPr>
      <w:rFonts w:ascii="Consolas" w:eastAsia="Calibri" w:hAnsi="Consolas" w:cs="Arial"/>
      <w:sz w:val="21"/>
      <w:szCs w:val="21"/>
      <w:lang w:eastAsia="en-US"/>
    </w:rPr>
  </w:style>
  <w:style w:type="character" w:customStyle="1" w:styleId="5yl5">
    <w:name w:val="_5yl5"/>
    <w:basedOn w:val="DefaultParagraphFont"/>
    <w:rsid w:val="009E5D40"/>
  </w:style>
  <w:style w:type="paragraph" w:styleId="NormalWeb">
    <w:name w:val="Normal (Web)"/>
    <w:basedOn w:val="Normal"/>
    <w:rsid w:val="009E5D40"/>
    <w:pPr>
      <w:spacing w:before="100" w:after="100"/>
    </w:pPr>
    <w:rPr>
      <w:lang w:eastAsia="nb-NO"/>
    </w:rPr>
  </w:style>
  <w:style w:type="character" w:styleId="Strong">
    <w:name w:val="Strong"/>
    <w:rsid w:val="009E5D40"/>
    <w:rPr>
      <w:b/>
      <w:bCs/>
    </w:rPr>
  </w:style>
  <w:style w:type="character" w:customStyle="1" w:styleId="Heading1Char">
    <w:name w:val="Heading 1 Char"/>
    <w:rsid w:val="009E5D40"/>
    <w:rPr>
      <w:rFonts w:ascii="Cambria" w:hAnsi="Cambria"/>
      <w:b/>
      <w:bCs/>
      <w:color w:val="365F91"/>
      <w:sz w:val="28"/>
      <w:szCs w:val="28"/>
      <w:lang w:bidi="en-US"/>
    </w:rPr>
  </w:style>
  <w:style w:type="character" w:customStyle="1" w:styleId="Heading2Char">
    <w:name w:val="Heading 2 Char"/>
    <w:rsid w:val="009E5D40"/>
    <w:rPr>
      <w:rFonts w:ascii="Cambria" w:eastAsia="Times New Roman" w:hAnsi="Cambria" w:cs="Times New Roman"/>
      <w:b/>
      <w:bCs/>
      <w:i/>
      <w:iCs/>
      <w:sz w:val="28"/>
      <w:szCs w:val="28"/>
    </w:rPr>
  </w:style>
  <w:style w:type="character" w:customStyle="1" w:styleId="Heading3Char">
    <w:name w:val="Heading 3 Char"/>
    <w:rsid w:val="009E5D40"/>
    <w:rPr>
      <w:rFonts w:ascii="Cambria" w:eastAsia="Times New Roman" w:hAnsi="Cambria" w:cs="Times New Roman"/>
      <w:b/>
      <w:bCs/>
      <w:sz w:val="26"/>
      <w:szCs w:val="26"/>
    </w:rPr>
  </w:style>
  <w:style w:type="character" w:customStyle="1" w:styleId="Heading4Char">
    <w:name w:val="Heading 4 Char"/>
    <w:rsid w:val="009E5D40"/>
    <w:rPr>
      <w:rFonts w:ascii="Calibri" w:eastAsia="Times New Roman" w:hAnsi="Calibri" w:cs="Arial"/>
      <w:b/>
      <w:bCs/>
      <w:sz w:val="28"/>
      <w:szCs w:val="28"/>
    </w:rPr>
  </w:style>
  <w:style w:type="character" w:customStyle="1" w:styleId="Heading5Char">
    <w:name w:val="Heading 5 Char"/>
    <w:rsid w:val="009E5D40"/>
    <w:rPr>
      <w:rFonts w:ascii="Calibri" w:eastAsia="Times New Roman" w:hAnsi="Calibri" w:cs="Arial"/>
      <w:b/>
      <w:bCs/>
      <w:i/>
      <w:iCs/>
      <w:sz w:val="26"/>
      <w:szCs w:val="26"/>
    </w:rPr>
  </w:style>
  <w:style w:type="character" w:customStyle="1" w:styleId="Heading6Char">
    <w:name w:val="Heading 6 Char"/>
    <w:rsid w:val="009E5D40"/>
    <w:rPr>
      <w:rFonts w:ascii="Calibri" w:eastAsia="Times New Roman" w:hAnsi="Calibri" w:cs="Arial"/>
      <w:b/>
      <w:bCs/>
      <w:sz w:val="22"/>
      <w:szCs w:val="22"/>
    </w:rPr>
  </w:style>
  <w:style w:type="character" w:customStyle="1" w:styleId="Heading7Char">
    <w:name w:val="Heading 7 Char"/>
    <w:rsid w:val="009E5D40"/>
    <w:rPr>
      <w:rFonts w:ascii="Calibri" w:eastAsia="Times New Roman" w:hAnsi="Calibri" w:cs="Arial"/>
      <w:sz w:val="24"/>
      <w:szCs w:val="24"/>
    </w:rPr>
  </w:style>
  <w:style w:type="character" w:customStyle="1" w:styleId="Heading8Char">
    <w:name w:val="Heading 8 Char"/>
    <w:rsid w:val="009E5D40"/>
    <w:rPr>
      <w:rFonts w:ascii="Calibri" w:eastAsia="Times New Roman" w:hAnsi="Calibri" w:cs="Arial"/>
      <w:i/>
      <w:iCs/>
      <w:sz w:val="24"/>
      <w:szCs w:val="24"/>
    </w:rPr>
  </w:style>
  <w:style w:type="character" w:customStyle="1" w:styleId="Heading9Char">
    <w:name w:val="Heading 9 Char"/>
    <w:rsid w:val="009E5D40"/>
    <w:rPr>
      <w:rFonts w:ascii="Cambria" w:eastAsia="Times New Roman" w:hAnsi="Cambria" w:cs="Times New Roman"/>
      <w:sz w:val="22"/>
      <w:szCs w:val="22"/>
    </w:rPr>
  </w:style>
  <w:style w:type="paragraph" w:styleId="Title">
    <w:name w:val="Title"/>
    <w:basedOn w:val="Normal"/>
    <w:next w:val="Normal"/>
    <w:rsid w:val="009E5D40"/>
    <w:pPr>
      <w:spacing w:before="240" w:after="60"/>
      <w:jc w:val="center"/>
      <w:outlineLvl w:val="0"/>
    </w:pPr>
    <w:rPr>
      <w:rFonts w:ascii="Cambria" w:hAnsi="Cambria"/>
      <w:b/>
      <w:bCs/>
      <w:kern w:val="3"/>
      <w:sz w:val="32"/>
      <w:szCs w:val="32"/>
    </w:rPr>
  </w:style>
  <w:style w:type="character" w:customStyle="1" w:styleId="TitleChar">
    <w:name w:val="Title Char"/>
    <w:rsid w:val="009E5D40"/>
    <w:rPr>
      <w:rFonts w:ascii="Cambria" w:eastAsia="Times New Roman" w:hAnsi="Cambria" w:cs="Times New Roman"/>
      <w:b/>
      <w:bCs/>
      <w:kern w:val="3"/>
      <w:sz w:val="32"/>
      <w:szCs w:val="32"/>
    </w:rPr>
  </w:style>
  <w:style w:type="paragraph" w:styleId="Subtitle">
    <w:name w:val="Subtitle"/>
    <w:basedOn w:val="Normal"/>
    <w:next w:val="Normal"/>
    <w:rsid w:val="009E5D40"/>
    <w:pPr>
      <w:spacing w:after="60"/>
      <w:jc w:val="center"/>
      <w:outlineLvl w:val="1"/>
    </w:pPr>
    <w:rPr>
      <w:rFonts w:ascii="Cambria" w:hAnsi="Cambria"/>
    </w:rPr>
  </w:style>
  <w:style w:type="character" w:customStyle="1" w:styleId="SubtitleChar">
    <w:name w:val="Subtitle Char"/>
    <w:rsid w:val="009E5D40"/>
    <w:rPr>
      <w:rFonts w:ascii="Cambria" w:eastAsia="Times New Roman" w:hAnsi="Cambria" w:cs="Times New Roman"/>
      <w:sz w:val="24"/>
      <w:szCs w:val="24"/>
    </w:rPr>
  </w:style>
  <w:style w:type="paragraph" w:styleId="ListParagraph">
    <w:name w:val="List Paragraph"/>
    <w:basedOn w:val="Normal"/>
    <w:rsid w:val="009E5D40"/>
    <w:pPr>
      <w:bidi w:val="0"/>
      <w:spacing w:after="200" w:line="276" w:lineRule="auto"/>
      <w:ind w:left="720"/>
    </w:pPr>
    <w:rPr>
      <w:rFonts w:ascii="Calibri" w:eastAsia="Calibri" w:hAnsi="Calibri" w:cs="Arial"/>
      <w:sz w:val="22"/>
      <w:szCs w:val="22"/>
      <w:lang w:val="nb-NO"/>
    </w:rPr>
  </w:style>
  <w:style w:type="paragraph" w:styleId="BodyTextIndent2">
    <w:name w:val="Body Text Indent 2"/>
    <w:basedOn w:val="Normal"/>
    <w:rsid w:val="009E5D40"/>
    <w:pPr>
      <w:ind w:left="2160"/>
    </w:pPr>
    <w:rPr>
      <w:b/>
      <w:bCs/>
      <w:lang w:eastAsia="ar-SA"/>
    </w:rPr>
  </w:style>
  <w:style w:type="character" w:customStyle="1" w:styleId="BodyTextIndent2Char">
    <w:name w:val="Body Text Indent 2 Char"/>
    <w:rsid w:val="009E5D40"/>
    <w:rPr>
      <w:rFonts w:cs="Simplified Arabic"/>
      <w:b/>
      <w:bCs/>
      <w:sz w:val="24"/>
      <w:szCs w:val="24"/>
      <w:lang w:eastAsia="ar-SA"/>
    </w:rPr>
  </w:style>
  <w:style w:type="character" w:customStyle="1" w:styleId="null">
    <w:name w:val="null"/>
    <w:rsid w:val="009E5D40"/>
  </w:style>
  <w:style w:type="paragraph" w:styleId="BalloonText">
    <w:name w:val="Balloon Text"/>
    <w:basedOn w:val="Normal"/>
    <w:link w:val="BalloonTextChar"/>
    <w:uiPriority w:val="99"/>
    <w:semiHidden/>
    <w:unhideWhenUsed/>
    <w:rsid w:val="00E90246"/>
    <w:rPr>
      <w:rFonts w:ascii="Tahoma" w:hAnsi="Tahoma" w:cs="Tahoma"/>
      <w:sz w:val="16"/>
      <w:szCs w:val="16"/>
    </w:rPr>
  </w:style>
  <w:style w:type="character" w:customStyle="1" w:styleId="BalloonTextChar">
    <w:name w:val="Balloon Text Char"/>
    <w:basedOn w:val="DefaultParagraphFont"/>
    <w:link w:val="BalloonText"/>
    <w:uiPriority w:val="99"/>
    <w:semiHidden/>
    <w:rsid w:val="00E9024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yOlBxDeP0qe6gjUBIUMSZ9Iqpj8=</DigestValue>
    </Reference>
    <Reference URI="#idOfficeObject" Type="http://www.w3.org/2000/09/xmldsig#Object">
      <DigestMethod Algorithm="http://www.w3.org/2000/09/xmldsig#sha1"/>
      <DigestValue>1yWrQK3WbeYCYFgaJRtLxpKg/hA=</DigestValue>
    </Reference>
  </SignedInfo>
  <SignatureValue>
    bV1iRTPvbLVOdMEowWRz3RscZaIjPilA79dXILzt8TYavkirkdvFLlHRnKADwK1T1513k6UJ
    0quzUphU2WSRo/JE+jXI7O7JCNNA7eNE1Y8L88EGQka3Lyoz7ROnfTHRogih/cDrVObPjUIJ
    iZqkzTnma8r2L2tZ/gvYzFLRPJ616DuYugj3wkhz9YXQ67FalNo6hUV4y3VKirvPaEIw4EzN
    4V86FEeR25apiIy6vxje4cvfZ2di0PpPWHLiydTyWHONntXdxjU3DsvglJgB+XXymF221ci+
    tI5z6tKU7Wd5jFgTEdBdH83htpk3/M0DmLotqVwvn5u6gINkDAbSrQ==
  </SignatureValue>
  <KeyInfo>
    <KeyValue>
      <RSAKeyValue>
        <Modulus>
            3ErG1SOmJDQVGwX+G24T/72fa0cbaf56gXTCrb/rI+iZkL5MX1vmbLDb/qIu3C4xiQVuSV4g
            sRzeIa1YvxJQUhahN9pvRdfUynRWPXEwojhB3sVN5wKfVO22jcFi4VykaHYrDPep/UWmfkCH
            DA5VlfhVOH8/430tfJ7nRJ8jHuwnft7+X3HLG2m5G1gBGqD7PMKKhdf0DRMbkZy4DqADzanX
            QMTdjCFVtbF1gxk9IG6QVc/EMArMFk6nVvGUMyJTfUrx4TMM8xkIXkpcic7Uw+oNUhmWetJv
            zOFL3vvOycgG8ZNAniqDEKw39Hl3OBfxEnGCzfjJPm7bIJB23VEZrw==
          </Modulus>
        <Exponent>AQAB</Exponent>
      </RSAKeyValue>
    </KeyValue>
    <X509Data>
      <X509Certificate>
          MIIFIjCCBAqgAwIBAgIRANjuOPqzu1t0TDX/KXUdpbEwDQYJKoZIhvcNAQELBQAwXTELMAkG
          A1UEBhMCQkUxGTAXBgNVBAoTEEdsb2JhbFNpZ24gbnYtc2ExMzAxBgNVBAMTKkdsb2JhbFNp
          Z24gUGVyc29uYWxTaWduIDIgQ0EgLSBTSEEyNTYgLSBHMjAeFw0xNTA3MDYwOTExMzJaFw0x
          NzA3MDYwOTExMzJaMIGrMQswCQYDVQQGEwJOTzERMA8GA1UECBMIQnVza2VydWQxEDAOBgNV
          BAcTB0RSQU1NRU4xQzBBBgNVBAoTOkFyYWItRXVyb3BlYW4gQ2VudGVyIE9mIEh1bWFuIFJp
          Z2h0cyBBbmQgSW50ZXJuYXRpb25hbCBMYXcxEjAQBgNVBAMTCUFJSEFOIEpBRjEeMBwGCSqG
          SIb3DQEJARYPcG9zdEBhZWNocmlsLm5vMIIBIjANBgkqhkiG9w0BAQEFAAOCAQ8AMIIBCgKC
          AQEA3ErG1SOmJDQVGwX+G24T/72fa0cbaf56gXTCrb/rI+iZkL5MX1vmbLDb/qIu3C4xiQVu
          SV4gsRzeIa1YvxJQUhahN9pvRdfUynRWPXEwojhB3sVN5wKfVO22jcFi4VykaHYrDPep/UWm
          fkCHDA5VlfhVOH8/430tfJ7nRJ8jHuwnft7+X3HLG2m5G1gBGqD7PMKKhdf0DRMbkZy4DqAD
          zanXQMTdjCFVtbF1gxk9IG6QVc/EMArMFk6nVvGUMyJTfUrx4TMM8xkIXkpcic7Uw+oNUhmW
          etJvzOFL3vvOycgG8ZNAniqDEKw39Hl3OBfxEnGCzfjJPm7bIJB23VEZrwIDAQABo4IBjDCC
          AYgwDgYDVR0PAQH/BAQDAgWgMEwGA1UdIARFMEMwQQYJKwYBBAGgMgEoMDQwMgYIKwYBBQUH
          AgEWJmh0dHBzOi8vd3d3Lmdsb2JhbHNpZ24uY29tL3JlcG9zaXRvcnkvMBoGA1UdEQQTMBGB
          D3Bvc3RAYWVjaHJpbC5ubzAJBgNVHRMEAjAAMB0GA1UdJQQWMBQGCCsGAQUFBwMCBggrBgEF
          BQcDBDBHBgNVHR8EQDA+MDygOqA4hjZodHRwOi8vY3JsLmdsb2JhbHNpZ24uY29tL2dzL2dz
          cGVyc29uYWxzaWduMnNoYTJnMi5jcmwwWQYIKwYBBQUHAQEETTBLMEkGCCsGAQUFBzAChj1o
          dHRwOi8vc2VjdXJlLmdsb2JhbHNpZ24uY29tL2NhY2VydC9nc3BlcnNvbmFsc2lnbjJzaGEy
          ZzIuY3J0MB0GA1UdDgQWBBT6o+YhKUzi5X6ZRJqRGPhLqGneejAfBgNVHSMEGDAWgBQ/bFdE
          nlefff1oOcu58RrkuXZQODANBgkqhkiG9w0BAQsFAAOCAQEATgkB4OEYsH4NRO8RS6GORqo4
          ruZGdpO81It0piF3rsMlfaRyP1C4hhLGevyojEpiTZGxHktYzg3c0uS7cmGgJCteM5hman2P
          mUCuo7qceCh2P8QjPGEFO75rzC9e8LZRNwcWyOHFqSYww+KylPI4idLmqPZVM/immYzkk4W0
          lyn5YqQjbe+vQ7cWiIkI75D2iz8voOSXQTbu741k2ABxO+rNNUP7jNIQBV13W0LEaqGj9T2Q
          nGktV/ioBm/oDnvtOhspd3lYXyceyVswSS+MD6g14MPRYV/Yb9uDXhHDZOO6RYmR+jsREwsU
          PvKHhBclrbfcHu73Ojc3iZybXDhW0g==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pb06yHZXoTjXYkgGeIvzRYs7mQM=</DigestValue>
      </Reference>
      <Reference URI="/word/_rels/head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6DKzARr9wxAg/Y+OIbiUIxKakuU=</DigestValue>
      </Reference>
      <Reference URI="/word/document.xml?ContentType=application/vnd.openxmlformats-officedocument.wordprocessingml.document.main+xml">
        <DigestMethod Algorithm="http://www.w3.org/2000/09/xmldsig#sha1"/>
        <DigestValue>dLkayRkmedFwxn7RmKtXT7UkqOI=</DigestValue>
      </Reference>
      <Reference URI="/word/endnotes.xml?ContentType=application/vnd.openxmlformats-officedocument.wordprocessingml.endnotes+xml">
        <DigestMethod Algorithm="http://www.w3.org/2000/09/xmldsig#sha1"/>
        <DigestValue>Bl8H6KnEQYyd7F6oKf79H66IqQY=</DigestValue>
      </Reference>
      <Reference URI="/word/fontTable.xml?ContentType=application/vnd.openxmlformats-officedocument.wordprocessingml.fontTable+xml">
        <DigestMethod Algorithm="http://www.w3.org/2000/09/xmldsig#sha1"/>
        <DigestValue>IYfAbGRpvpoM4+Kw7Lm9mcQoGqE=</DigestValue>
      </Reference>
      <Reference URI="/word/footer1.xml?ContentType=application/vnd.openxmlformats-officedocument.wordprocessingml.footer+xml">
        <DigestMethod Algorithm="http://www.w3.org/2000/09/xmldsig#sha1"/>
        <DigestValue>TPZUSA8dwRGRqlpnECTP/tKAUKI=</DigestValue>
      </Reference>
      <Reference URI="/word/footnotes.xml?ContentType=application/vnd.openxmlformats-officedocument.wordprocessingml.footnotes+xml">
        <DigestMethod Algorithm="http://www.w3.org/2000/09/xmldsig#sha1"/>
        <DigestValue>E69hRImSObHpFFEELziWVUwkMws=</DigestValue>
      </Reference>
      <Reference URI="/word/header1.xml?ContentType=application/vnd.openxmlformats-officedocument.wordprocessingml.header+xml">
        <DigestMethod Algorithm="http://www.w3.org/2000/09/xmldsig#sha1"/>
        <DigestValue>wnYX1NZU1ZzvI8Fzg+JEDFq7IFc=</DigestValue>
      </Reference>
      <Reference URI="/word/media/image1.png?ContentType=image/png">
        <DigestMethod Algorithm="http://www.w3.org/2000/09/xmldsig#sha1"/>
        <DigestValue>mZy7Shm7OwKo18yowS152skGgHI=</DigestValue>
      </Reference>
      <Reference URI="/word/media/image2.jpeg?ContentType=image/jpeg">
        <DigestMethod Algorithm="http://www.w3.org/2000/09/xmldsig#sha1"/>
        <DigestValue>JIGF5PsU1ngbopKr3DwyNKGy84Q=</DigestValue>
      </Reference>
      <Reference URI="/word/numbering.xml?ContentType=application/vnd.openxmlformats-officedocument.wordprocessingml.numbering+xml">
        <DigestMethod Algorithm="http://www.w3.org/2000/09/xmldsig#sha1"/>
        <DigestValue>8Jj7IwrVnfYD/sjk62n7T2kdZKE=</DigestValue>
      </Reference>
      <Reference URI="/word/settings.xml?ContentType=application/vnd.openxmlformats-officedocument.wordprocessingml.settings+xml">
        <DigestMethod Algorithm="http://www.w3.org/2000/09/xmldsig#sha1"/>
        <DigestValue>LTC/5dA9H/87cNlmlkrWf87CifY=</DigestValue>
      </Reference>
      <Reference URI="/word/styles.xml?ContentType=application/vnd.openxmlformats-officedocument.wordprocessingml.styles+xml">
        <DigestMethod Algorithm="http://www.w3.org/2000/09/xmldsig#sha1"/>
        <DigestValue>MP1nXLfKBTKZDyr3tHiSe/e0A1M=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2015-10-16T17:42:23Z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4801</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AIHAN JAF</cp:lastModifiedBy>
  <cp:revision>2</cp:revision>
  <cp:lastPrinted>2015-06-20T23:03:00Z</cp:lastPrinted>
  <dcterms:created xsi:type="dcterms:W3CDTF">2015-10-16T17:42:00Z</dcterms:created>
  <dcterms:modified xsi:type="dcterms:W3CDTF">2015-10-16T17:42:00Z</dcterms:modified>
</cp:coreProperties>
</file>